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263F" w:rsidRDefault="0018263F" w:rsidP="0018263F">
      <w:pPr>
        <w:widowControl w:val="0"/>
        <w:spacing w:line="240" w:lineRule="auto"/>
      </w:pPr>
      <w:r>
        <w:t>1) Acessar o Navegador</w:t>
      </w:r>
    </w:p>
    <w:p w:rsidR="0018263F" w:rsidRDefault="0018263F" w:rsidP="0018263F">
      <w:pPr>
        <w:widowControl w:val="0"/>
        <w:spacing w:line="240" w:lineRule="auto"/>
      </w:pPr>
      <w:r>
        <w:rPr>
          <w:noProof/>
          <w:lang w:eastAsia="pt-BR"/>
        </w:rPr>
        <w:drawing>
          <wp:inline distT="0" distB="0" distL="0" distR="0" wp14:anchorId="76C2FD0F" wp14:editId="635EE8AD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3F" w:rsidRDefault="0018263F" w:rsidP="0018263F">
      <w:pPr>
        <w:widowControl w:val="0"/>
        <w:spacing w:line="240" w:lineRule="auto"/>
      </w:pPr>
    </w:p>
    <w:p w:rsidR="0018263F" w:rsidRDefault="0018263F" w:rsidP="0018263F">
      <w:pPr>
        <w:widowControl w:val="0"/>
        <w:spacing w:line="240" w:lineRule="auto"/>
      </w:pPr>
      <w:proofErr w:type="gramStart"/>
      <w:r>
        <w:t>2) Informar</w:t>
      </w:r>
      <w:proofErr w:type="gramEnd"/>
      <w:r>
        <w:t xml:space="preserve"> o endereço do Site</w:t>
      </w:r>
    </w:p>
    <w:p w:rsidR="0018263F" w:rsidRDefault="0018263F" w:rsidP="0018263F">
      <w:pPr>
        <w:widowControl w:val="0"/>
        <w:spacing w:line="240" w:lineRule="auto"/>
      </w:pPr>
      <w:r>
        <w:rPr>
          <w:noProof/>
          <w:lang w:eastAsia="pt-BR"/>
        </w:rPr>
        <w:drawing>
          <wp:inline distT="0" distB="0" distL="0" distR="0" wp14:anchorId="29E1F6A0" wp14:editId="7604EF9E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3F" w:rsidRDefault="0018263F" w:rsidP="0018263F">
      <w:pPr>
        <w:widowControl w:val="0"/>
        <w:spacing w:line="240" w:lineRule="auto"/>
      </w:pPr>
    </w:p>
    <w:p w:rsidR="0018263F" w:rsidRDefault="0018263F" w:rsidP="0018263F">
      <w:pPr>
        <w:widowControl w:val="0"/>
        <w:spacing w:line="240" w:lineRule="auto"/>
      </w:pPr>
      <w:r>
        <w:t>3) Clicar no botão “Contatos”</w:t>
      </w:r>
    </w:p>
    <w:p w:rsidR="0018263F" w:rsidRDefault="0018263F" w:rsidP="0018263F">
      <w:pPr>
        <w:widowControl w:val="0"/>
        <w:spacing w:line="240" w:lineRule="auto"/>
      </w:pPr>
      <w:r>
        <w:rPr>
          <w:noProof/>
          <w:lang w:eastAsia="pt-BR"/>
        </w:rPr>
        <w:lastRenderedPageBreak/>
        <w:drawing>
          <wp:inline distT="0" distB="0" distL="0" distR="0" wp14:anchorId="61EB7374" wp14:editId="10FF00E1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3F" w:rsidRDefault="0018263F" w:rsidP="0018263F">
      <w:pPr>
        <w:widowControl w:val="0"/>
        <w:spacing w:line="240" w:lineRule="auto"/>
      </w:pPr>
    </w:p>
    <w:p w:rsidR="0018263F" w:rsidRDefault="0018263F" w:rsidP="0018263F">
      <w:pPr>
        <w:widowControl w:val="0"/>
        <w:spacing w:line="240" w:lineRule="auto"/>
      </w:pPr>
      <w:r>
        <w:t>4) Validar tela de “Contatos” é exibida</w:t>
      </w:r>
    </w:p>
    <w:p w:rsidR="0018263F" w:rsidRDefault="0018263F" w:rsidP="0018263F">
      <w:pPr>
        <w:widowControl w:val="0"/>
        <w:spacing w:line="240" w:lineRule="auto"/>
      </w:pPr>
      <w:r>
        <w:rPr>
          <w:noProof/>
          <w:lang w:eastAsia="pt-BR"/>
        </w:rPr>
        <w:drawing>
          <wp:inline distT="0" distB="0" distL="0" distR="0" wp14:anchorId="2125E977" wp14:editId="467A4097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3F" w:rsidRDefault="0018263F" w:rsidP="0018263F">
      <w:pPr>
        <w:widowControl w:val="0"/>
        <w:spacing w:line="240" w:lineRule="auto"/>
      </w:pPr>
    </w:p>
    <w:p w:rsidR="0018263F" w:rsidRDefault="0018263F" w:rsidP="0018263F">
      <w:pPr>
        <w:widowControl w:val="0"/>
        <w:spacing w:line="240" w:lineRule="auto"/>
      </w:pPr>
      <w:r>
        <w:t>5) Clicar no botão “Compras”</w:t>
      </w:r>
    </w:p>
    <w:p w:rsidR="0018263F" w:rsidRDefault="0018263F" w:rsidP="0018263F">
      <w:pPr>
        <w:widowControl w:val="0"/>
        <w:spacing w:line="240" w:lineRule="auto"/>
      </w:pPr>
      <w:r>
        <w:rPr>
          <w:noProof/>
          <w:lang w:eastAsia="pt-BR"/>
        </w:rPr>
        <w:lastRenderedPageBreak/>
        <w:drawing>
          <wp:inline distT="0" distB="0" distL="0" distR="0" wp14:anchorId="6DA19989" wp14:editId="5CC58B65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3F" w:rsidRDefault="0018263F" w:rsidP="0018263F">
      <w:pPr>
        <w:widowControl w:val="0"/>
        <w:spacing w:line="240" w:lineRule="auto"/>
        <w:rPr>
          <w:color w:val="FF0000"/>
        </w:rPr>
      </w:pPr>
      <w:r>
        <w:rPr>
          <w:color w:val="FF0000"/>
        </w:rPr>
        <w:t>Botão chama-se “Lojinha”</w:t>
      </w:r>
    </w:p>
    <w:p w:rsidR="0018263F" w:rsidRPr="0018263F" w:rsidRDefault="0018263F" w:rsidP="0018263F">
      <w:pPr>
        <w:widowControl w:val="0"/>
        <w:spacing w:line="240" w:lineRule="auto"/>
        <w:rPr>
          <w:color w:val="FF0000"/>
        </w:rPr>
      </w:pPr>
    </w:p>
    <w:p w:rsidR="0018263F" w:rsidRDefault="0018263F" w:rsidP="0018263F">
      <w:pPr>
        <w:widowControl w:val="0"/>
        <w:spacing w:line="240" w:lineRule="auto"/>
      </w:pPr>
      <w:r>
        <w:t>6) Validar que a tela de “Compras” é exibida</w:t>
      </w:r>
    </w:p>
    <w:p w:rsidR="0018263F" w:rsidRDefault="0018263F" w:rsidP="0018263F">
      <w:pPr>
        <w:widowControl w:val="0"/>
        <w:spacing w:line="240" w:lineRule="auto"/>
      </w:pPr>
      <w:r>
        <w:rPr>
          <w:noProof/>
          <w:lang w:eastAsia="pt-BR"/>
        </w:rPr>
        <w:drawing>
          <wp:inline distT="0" distB="0" distL="0" distR="0" wp14:anchorId="3C95F24F" wp14:editId="664BD338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3F" w:rsidRDefault="0018263F" w:rsidP="0018263F">
      <w:pPr>
        <w:widowControl w:val="0"/>
        <w:spacing w:line="240" w:lineRule="auto"/>
      </w:pPr>
    </w:p>
    <w:p w:rsidR="0018263F" w:rsidRDefault="0018263F" w:rsidP="0018263F">
      <w:pPr>
        <w:widowControl w:val="0"/>
        <w:spacing w:line="240" w:lineRule="auto"/>
      </w:pPr>
      <w:r>
        <w:t>7) Clicar no botão “Adoção”</w:t>
      </w:r>
    </w:p>
    <w:p w:rsidR="0018263F" w:rsidRDefault="0018263F" w:rsidP="0018263F">
      <w:pPr>
        <w:widowControl w:val="0"/>
        <w:spacing w:line="240" w:lineRule="auto"/>
      </w:pPr>
      <w:r>
        <w:rPr>
          <w:noProof/>
          <w:lang w:eastAsia="pt-BR"/>
        </w:rPr>
        <w:lastRenderedPageBreak/>
        <w:drawing>
          <wp:inline distT="0" distB="0" distL="0" distR="0" wp14:anchorId="47457C27" wp14:editId="34D13D5D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3F" w:rsidRDefault="0018263F" w:rsidP="0018263F">
      <w:pPr>
        <w:widowControl w:val="0"/>
        <w:spacing w:line="240" w:lineRule="auto"/>
      </w:pPr>
    </w:p>
    <w:p w:rsidR="008D17E2" w:rsidRDefault="0018263F" w:rsidP="0018263F">
      <w:r>
        <w:t>8) Validar que a tela de “Adoção” é exibida</w:t>
      </w:r>
    </w:p>
    <w:p w:rsidR="0018263F" w:rsidRDefault="0018263F" w:rsidP="0018263F">
      <w:r>
        <w:rPr>
          <w:noProof/>
          <w:lang w:eastAsia="pt-BR"/>
        </w:rPr>
        <w:drawing>
          <wp:inline distT="0" distB="0" distL="0" distR="0" wp14:anchorId="76A84A88" wp14:editId="78D4AFE3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8263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263F"/>
    <w:rsid w:val="0018263F"/>
    <w:rsid w:val="008D1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E8529AF-590E-40B2-8374-66614C683A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8263F"/>
    <w:pPr>
      <w:spacing w:line="25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826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673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956075-CEE9-4EC3-8E3E-FD8A257C3E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49</Words>
  <Characters>269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Patente Marquezine</dc:creator>
  <cp:keywords/>
  <dc:description/>
  <cp:lastModifiedBy>Roberto Patente Marquezine</cp:lastModifiedBy>
  <cp:revision>1</cp:revision>
  <dcterms:created xsi:type="dcterms:W3CDTF">2021-06-21T23:24:00Z</dcterms:created>
  <dcterms:modified xsi:type="dcterms:W3CDTF">2021-06-21T23:27:00Z</dcterms:modified>
</cp:coreProperties>
</file>